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EB" w:rsidRPr="00216368" w:rsidRDefault="000416EB" w:rsidP="00041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16368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программы </w:t>
      </w:r>
      <w:proofErr w:type="spellStart"/>
      <w:r w:rsidRPr="00216368">
        <w:rPr>
          <w:rFonts w:ascii="Times New Roman" w:hAnsi="Times New Roman" w:cs="Times New Roman"/>
          <w:b/>
          <w:bCs/>
          <w:sz w:val="24"/>
          <w:szCs w:val="24"/>
        </w:rPr>
        <w:t>общепрофессионального</w:t>
      </w:r>
      <w:proofErr w:type="spellEnd"/>
      <w:r w:rsidRPr="00216368">
        <w:rPr>
          <w:rFonts w:ascii="Times New Roman" w:hAnsi="Times New Roman" w:cs="Times New Roman"/>
          <w:b/>
          <w:bCs/>
          <w:sz w:val="24"/>
          <w:szCs w:val="24"/>
        </w:rPr>
        <w:t xml:space="preserve"> цикла</w:t>
      </w:r>
    </w:p>
    <w:p w:rsidR="000416EB" w:rsidRPr="000416EB" w:rsidRDefault="000416EB" w:rsidP="000416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6EB">
        <w:rPr>
          <w:rFonts w:ascii="Times New Roman" w:hAnsi="Times New Roman" w:cs="Times New Roman"/>
          <w:b/>
          <w:sz w:val="24"/>
          <w:szCs w:val="24"/>
        </w:rPr>
        <w:t xml:space="preserve">ОП.04. </w:t>
      </w:r>
      <w:proofErr w:type="spellStart"/>
      <w:r w:rsidRPr="000416EB">
        <w:rPr>
          <w:rFonts w:ascii="Times New Roman" w:hAnsi="Times New Roman" w:cs="Times New Roman"/>
          <w:b/>
          <w:sz w:val="24"/>
          <w:szCs w:val="24"/>
        </w:rPr>
        <w:t>Спецрисунок</w:t>
      </w:r>
      <w:proofErr w:type="spellEnd"/>
      <w:r w:rsidRPr="000416EB">
        <w:rPr>
          <w:rFonts w:ascii="Times New Roman" w:hAnsi="Times New Roman" w:cs="Times New Roman"/>
          <w:b/>
          <w:sz w:val="24"/>
          <w:szCs w:val="24"/>
        </w:rPr>
        <w:t xml:space="preserve"> и художественная графика</w:t>
      </w:r>
    </w:p>
    <w:p w:rsid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16E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  Программа   учебной  дисциплины  является  частью  основной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профессиональной  образовательной  программы  в  соответствии  с ФГОС  по  специальности  среднего профессионального образования  29.02.04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«Конструирование, моделирование  и  технология  швейных  изделий»,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входящей  в  состав  укрупненной  группы  специальностей  260000 Технология продовольственных продуктов и потребительских товаров, 262000 Технология изделий лёгкой промышленности.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 </w:t>
      </w:r>
      <w:r w:rsidRPr="000416EB">
        <w:rPr>
          <w:rFonts w:ascii="Times New Roman" w:hAnsi="Times New Roman" w:cs="Times New Roman"/>
          <w:b/>
          <w:sz w:val="24"/>
          <w:szCs w:val="24"/>
        </w:rPr>
        <w:t xml:space="preserve">Цели и  задачи учебной  дисциплины – требования   к   результатам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16EB">
        <w:rPr>
          <w:rFonts w:ascii="Times New Roman" w:hAnsi="Times New Roman" w:cs="Times New Roman"/>
          <w:b/>
          <w:sz w:val="24"/>
          <w:szCs w:val="24"/>
        </w:rPr>
        <w:t xml:space="preserve">освоения  дисциплины: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в результате  освоения  учебной  дисциплины  </w:t>
      </w:r>
      <w:proofErr w:type="gramStart"/>
      <w:r w:rsidRPr="000416EB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416EB">
        <w:rPr>
          <w:rFonts w:ascii="Times New Roman" w:hAnsi="Times New Roman" w:cs="Times New Roman"/>
          <w:sz w:val="24"/>
          <w:szCs w:val="24"/>
        </w:rPr>
        <w:t xml:space="preserve">  должен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16EB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0416EB" w:rsidRPr="000416EB" w:rsidRDefault="000416EB" w:rsidP="000416EB">
      <w:pPr>
        <w:pStyle w:val="a3"/>
        <w:numPr>
          <w:ilvl w:val="0"/>
          <w:numId w:val="1"/>
        </w:numPr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выполнять  рисунки с натуры с использованием разнообразных графических приёмов; </w:t>
      </w:r>
    </w:p>
    <w:p w:rsidR="000416EB" w:rsidRPr="000416EB" w:rsidRDefault="000416EB" w:rsidP="000416EB">
      <w:pPr>
        <w:pStyle w:val="a3"/>
        <w:numPr>
          <w:ilvl w:val="0"/>
          <w:numId w:val="1"/>
        </w:numPr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выполнять линейно-конструктивный рисунок геометрических тел, предметов быта и фигуры человека; </w:t>
      </w:r>
    </w:p>
    <w:p w:rsidR="000416EB" w:rsidRPr="000416EB" w:rsidRDefault="000416EB" w:rsidP="000416EB">
      <w:pPr>
        <w:pStyle w:val="a3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выполнять рисунки с использованием методов построения пространства </w:t>
      </w:r>
      <w:proofErr w:type="gramStart"/>
      <w:r w:rsidRPr="000416E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416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плоскости;                                                                                                                                                        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16EB">
        <w:rPr>
          <w:rFonts w:ascii="Times New Roman" w:hAnsi="Times New Roman" w:cs="Times New Roman"/>
          <w:b/>
          <w:sz w:val="24"/>
          <w:szCs w:val="24"/>
        </w:rPr>
        <w:t xml:space="preserve">в результате  освоения  учебной  дисциплины  </w:t>
      </w:r>
      <w:proofErr w:type="gramStart"/>
      <w:r w:rsidRPr="000416EB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0416EB">
        <w:rPr>
          <w:rFonts w:ascii="Times New Roman" w:hAnsi="Times New Roman" w:cs="Times New Roman"/>
          <w:b/>
          <w:sz w:val="24"/>
          <w:szCs w:val="24"/>
        </w:rPr>
        <w:t xml:space="preserve">  должен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16EB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0416EB" w:rsidRPr="000416EB" w:rsidRDefault="000416EB" w:rsidP="000416EB">
      <w:pPr>
        <w:pStyle w:val="a3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принципы перспективного построения геометрических форм; </w:t>
      </w:r>
    </w:p>
    <w:p w:rsidR="000416EB" w:rsidRPr="000416EB" w:rsidRDefault="000416EB" w:rsidP="000416EB">
      <w:pPr>
        <w:pStyle w:val="a3"/>
        <w:numPr>
          <w:ilvl w:val="0"/>
          <w:numId w:val="2"/>
        </w:numPr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основные законы перспективы и распределения света и тени при изображении предметов, приёмы черно-белой графики; </w:t>
      </w:r>
    </w:p>
    <w:p w:rsidR="000416EB" w:rsidRPr="000416EB" w:rsidRDefault="000416EB" w:rsidP="000416EB">
      <w:pPr>
        <w:pStyle w:val="a3"/>
        <w:numPr>
          <w:ilvl w:val="0"/>
          <w:numId w:val="3"/>
        </w:numPr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основные законы изображения предметов, окружающей среды, фигуры </w:t>
      </w:r>
    </w:p>
    <w:p w:rsidR="000416EB" w:rsidRPr="000416EB" w:rsidRDefault="000416EB" w:rsidP="000416E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человека.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 </w:t>
      </w:r>
      <w:r w:rsidRPr="000416EB">
        <w:rPr>
          <w:rFonts w:ascii="Times New Roman" w:hAnsi="Times New Roman" w:cs="Times New Roman"/>
          <w:b/>
          <w:sz w:val="24"/>
          <w:szCs w:val="24"/>
        </w:rPr>
        <w:t>СТРУКТУРА И  СОДЕРЖАНИЕ УЧЕБНОЙ ДИСЦИПЛИНЫ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86"/>
        <w:gridCol w:w="1665"/>
      </w:tblGrid>
      <w:tr w:rsidR="000416EB" w:rsidRPr="000416EB" w:rsidTr="000416EB">
        <w:trPr>
          <w:trHeight w:val="225"/>
        </w:trPr>
        <w:tc>
          <w:tcPr>
            <w:tcW w:w="7986" w:type="dxa"/>
          </w:tcPr>
          <w:p w:rsidR="000416EB" w:rsidRPr="000416EB" w:rsidRDefault="000416EB" w:rsidP="00041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  <w:p w:rsidR="000416EB" w:rsidRPr="000416EB" w:rsidRDefault="000416EB" w:rsidP="00041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0416EB" w:rsidRPr="000416EB" w:rsidRDefault="000416EB" w:rsidP="000416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Объём часов </w:t>
            </w:r>
          </w:p>
          <w:p w:rsidR="000416EB" w:rsidRPr="000416EB" w:rsidRDefault="000416EB" w:rsidP="00041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6EB" w:rsidRPr="000416EB" w:rsidTr="000416EB">
        <w:trPr>
          <w:trHeight w:val="225"/>
        </w:trPr>
        <w:tc>
          <w:tcPr>
            <w:tcW w:w="7986" w:type="dxa"/>
          </w:tcPr>
          <w:p w:rsidR="000416EB" w:rsidRPr="000416EB" w:rsidRDefault="000416EB" w:rsidP="000416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Максимальная   учебная  нагрузка (всего) </w:t>
            </w:r>
          </w:p>
        </w:tc>
        <w:tc>
          <w:tcPr>
            <w:tcW w:w="1665" w:type="dxa"/>
          </w:tcPr>
          <w:p w:rsidR="000416EB" w:rsidRPr="000416EB" w:rsidRDefault="000416EB" w:rsidP="00041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</w:tr>
      <w:tr w:rsidR="000416EB" w:rsidRPr="000416EB" w:rsidTr="000416EB">
        <w:trPr>
          <w:trHeight w:val="150"/>
        </w:trPr>
        <w:tc>
          <w:tcPr>
            <w:tcW w:w="7986" w:type="dxa"/>
          </w:tcPr>
          <w:p w:rsidR="000416EB" w:rsidRPr="000416EB" w:rsidRDefault="000416EB" w:rsidP="000416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 аудиторная  учебная нагрузка (всего)                                             </w:t>
            </w:r>
          </w:p>
        </w:tc>
        <w:tc>
          <w:tcPr>
            <w:tcW w:w="1665" w:type="dxa"/>
          </w:tcPr>
          <w:p w:rsidR="000416EB" w:rsidRPr="000416EB" w:rsidRDefault="000416EB" w:rsidP="00041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0416EB" w:rsidRPr="000416EB" w:rsidTr="000416EB">
        <w:trPr>
          <w:trHeight w:val="127"/>
        </w:trPr>
        <w:tc>
          <w:tcPr>
            <w:tcW w:w="7986" w:type="dxa"/>
          </w:tcPr>
          <w:p w:rsidR="000416EB" w:rsidRPr="000416EB" w:rsidRDefault="000416EB" w:rsidP="00041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 xml:space="preserve">в том  числе: </w:t>
            </w:r>
          </w:p>
        </w:tc>
        <w:tc>
          <w:tcPr>
            <w:tcW w:w="1665" w:type="dxa"/>
          </w:tcPr>
          <w:p w:rsidR="000416EB" w:rsidRPr="000416EB" w:rsidRDefault="000416EB" w:rsidP="00041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6EB" w:rsidRPr="000416EB" w:rsidTr="000416EB">
        <w:trPr>
          <w:trHeight w:val="150"/>
        </w:trPr>
        <w:tc>
          <w:tcPr>
            <w:tcW w:w="7986" w:type="dxa"/>
          </w:tcPr>
          <w:p w:rsidR="000416EB" w:rsidRPr="000416EB" w:rsidRDefault="000416EB" w:rsidP="00041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 xml:space="preserve">       практические занятия</w:t>
            </w:r>
          </w:p>
        </w:tc>
        <w:tc>
          <w:tcPr>
            <w:tcW w:w="1665" w:type="dxa"/>
          </w:tcPr>
          <w:p w:rsidR="000416EB" w:rsidRPr="000416EB" w:rsidRDefault="000416EB" w:rsidP="00041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</w:tr>
      <w:tr w:rsidR="000416EB" w:rsidRPr="000416EB" w:rsidTr="000416EB">
        <w:trPr>
          <w:trHeight w:val="150"/>
        </w:trPr>
        <w:tc>
          <w:tcPr>
            <w:tcW w:w="7986" w:type="dxa"/>
          </w:tcPr>
          <w:p w:rsidR="000416EB" w:rsidRPr="000416EB" w:rsidRDefault="000416EB" w:rsidP="00041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 xml:space="preserve">       контрольные  работы</w:t>
            </w:r>
          </w:p>
        </w:tc>
        <w:tc>
          <w:tcPr>
            <w:tcW w:w="1665" w:type="dxa"/>
          </w:tcPr>
          <w:p w:rsidR="000416EB" w:rsidRPr="000416EB" w:rsidRDefault="000416EB" w:rsidP="00041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6EB" w:rsidRPr="000416EB" w:rsidTr="000416EB">
        <w:trPr>
          <w:trHeight w:val="150"/>
        </w:trPr>
        <w:tc>
          <w:tcPr>
            <w:tcW w:w="7986" w:type="dxa"/>
          </w:tcPr>
          <w:p w:rsidR="000416EB" w:rsidRPr="000416EB" w:rsidRDefault="000416EB" w:rsidP="000416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 работа  обучающегося (всего) </w:t>
            </w:r>
          </w:p>
        </w:tc>
        <w:tc>
          <w:tcPr>
            <w:tcW w:w="1665" w:type="dxa"/>
          </w:tcPr>
          <w:p w:rsidR="000416EB" w:rsidRPr="000416EB" w:rsidRDefault="000416EB" w:rsidP="00041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0416EB" w:rsidRPr="000416EB" w:rsidTr="000416EB">
        <w:trPr>
          <w:trHeight w:val="150"/>
        </w:trPr>
        <w:tc>
          <w:tcPr>
            <w:tcW w:w="7986" w:type="dxa"/>
          </w:tcPr>
          <w:p w:rsidR="000416EB" w:rsidRPr="000416EB" w:rsidRDefault="000416EB" w:rsidP="00041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 xml:space="preserve">в  том  числе:      </w:t>
            </w:r>
          </w:p>
          <w:p w:rsidR="000416EB" w:rsidRPr="000416EB" w:rsidRDefault="000416EB" w:rsidP="00041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 xml:space="preserve">  внеаудиторная  самостоятельная  работа                           </w:t>
            </w:r>
          </w:p>
        </w:tc>
        <w:tc>
          <w:tcPr>
            <w:tcW w:w="1665" w:type="dxa"/>
          </w:tcPr>
          <w:p w:rsidR="000416EB" w:rsidRPr="000416EB" w:rsidRDefault="000416EB" w:rsidP="00041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0416EB" w:rsidRPr="000416EB" w:rsidTr="000416EB">
        <w:trPr>
          <w:trHeight w:val="157"/>
        </w:trPr>
        <w:tc>
          <w:tcPr>
            <w:tcW w:w="9651" w:type="dxa"/>
            <w:gridSpan w:val="2"/>
          </w:tcPr>
          <w:p w:rsidR="000416EB" w:rsidRPr="000416EB" w:rsidRDefault="000416EB" w:rsidP="000416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 аттестация  в  форме  экзамена                                                       </w:t>
            </w:r>
          </w:p>
        </w:tc>
      </w:tr>
    </w:tbl>
    <w:p w:rsidR="000416EB" w:rsidRPr="000416EB" w:rsidRDefault="000416EB" w:rsidP="00041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16EB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учебной дисциплины </w:t>
      </w:r>
    </w:p>
    <w:tbl>
      <w:tblPr>
        <w:tblpPr w:leftFromText="180" w:rightFromText="180" w:vertAnchor="text" w:horzAnchor="margin" w:tblpX="-459" w:tblpY="184"/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4"/>
        <w:gridCol w:w="8223"/>
      </w:tblGrid>
      <w:tr w:rsidR="000416EB" w:rsidRPr="000416EB" w:rsidTr="0099529C">
        <w:trPr>
          <w:trHeight w:val="311"/>
        </w:trPr>
        <w:tc>
          <w:tcPr>
            <w:tcW w:w="7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18" w:type="pc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0416EB" w:rsidRPr="000416EB" w:rsidTr="000416EB">
        <w:tc>
          <w:tcPr>
            <w:tcW w:w="78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218" w:type="pct"/>
            <w:tcBorders>
              <w:right w:val="single" w:sz="12" w:space="0" w:color="auto"/>
            </w:tcBorders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Создавать эскизы новых видов и стилей швейных изделий по описанию или с применением творческого источника.</w:t>
            </w:r>
          </w:p>
        </w:tc>
      </w:tr>
      <w:tr w:rsidR="000416EB" w:rsidRPr="000416EB" w:rsidTr="000416EB">
        <w:tc>
          <w:tcPr>
            <w:tcW w:w="782" w:type="pct"/>
            <w:tcBorders>
              <w:left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218" w:type="pct"/>
            <w:tcBorders>
              <w:right w:val="single" w:sz="12" w:space="0" w:color="auto"/>
            </w:tcBorders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Осуществлять подбор тканей и прикладных материалов по эскизу модели.</w:t>
            </w:r>
          </w:p>
        </w:tc>
      </w:tr>
      <w:tr w:rsidR="000416EB" w:rsidRPr="000416EB" w:rsidTr="000416EB">
        <w:tc>
          <w:tcPr>
            <w:tcW w:w="782" w:type="pct"/>
            <w:tcBorders>
              <w:left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4218" w:type="pct"/>
            <w:tcBorders>
              <w:right w:val="single" w:sz="12" w:space="0" w:color="auto"/>
            </w:tcBorders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Осуществлять авторский надзор за реализацией художественного решения модели на каждом этапе производства швейного изделия.</w:t>
            </w:r>
          </w:p>
        </w:tc>
      </w:tr>
      <w:tr w:rsidR="000416EB" w:rsidRPr="000416EB" w:rsidTr="000416EB">
        <w:trPr>
          <w:trHeight w:val="369"/>
        </w:trPr>
        <w:tc>
          <w:tcPr>
            <w:tcW w:w="782" w:type="pct"/>
            <w:tcBorders>
              <w:left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4218" w:type="pct"/>
            <w:tcBorders>
              <w:right w:val="single" w:sz="12" w:space="0" w:color="auto"/>
            </w:tcBorders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0416EB" w:rsidRPr="000416EB" w:rsidTr="000416EB">
        <w:trPr>
          <w:trHeight w:val="462"/>
        </w:trPr>
        <w:tc>
          <w:tcPr>
            <w:tcW w:w="782" w:type="pct"/>
            <w:tcBorders>
              <w:left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4218" w:type="pct"/>
            <w:tcBorders>
              <w:right w:val="single" w:sz="12" w:space="0" w:color="auto"/>
            </w:tcBorders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</w:t>
            </w:r>
            <w:r w:rsidRPr="00041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качество.</w:t>
            </w:r>
          </w:p>
        </w:tc>
      </w:tr>
      <w:tr w:rsidR="000416EB" w:rsidRPr="000416EB" w:rsidTr="000416EB">
        <w:trPr>
          <w:trHeight w:val="425"/>
        </w:trPr>
        <w:tc>
          <w:tcPr>
            <w:tcW w:w="782" w:type="pct"/>
            <w:tcBorders>
              <w:left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</w:t>
            </w:r>
          </w:p>
        </w:tc>
        <w:tc>
          <w:tcPr>
            <w:tcW w:w="4218" w:type="pct"/>
            <w:tcBorders>
              <w:right w:val="single" w:sz="12" w:space="0" w:color="auto"/>
            </w:tcBorders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0416EB" w:rsidRPr="000416EB" w:rsidTr="000416EB">
        <w:trPr>
          <w:trHeight w:val="375"/>
        </w:trPr>
        <w:tc>
          <w:tcPr>
            <w:tcW w:w="782" w:type="pct"/>
            <w:tcBorders>
              <w:left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4218" w:type="pct"/>
            <w:tcBorders>
              <w:right w:val="single" w:sz="12" w:space="0" w:color="auto"/>
            </w:tcBorders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0416EB" w:rsidRPr="000416EB" w:rsidTr="000416EB">
        <w:trPr>
          <w:trHeight w:val="325"/>
        </w:trPr>
        <w:tc>
          <w:tcPr>
            <w:tcW w:w="782" w:type="pct"/>
            <w:tcBorders>
              <w:left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4218" w:type="pct"/>
            <w:tcBorders>
              <w:right w:val="single" w:sz="12" w:space="0" w:color="auto"/>
            </w:tcBorders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- коммуникационные технологии в профессиональной деятельности</w:t>
            </w:r>
          </w:p>
        </w:tc>
      </w:tr>
      <w:tr w:rsidR="000416EB" w:rsidRPr="000416EB" w:rsidTr="000416EB">
        <w:trPr>
          <w:trHeight w:val="275"/>
        </w:trPr>
        <w:tc>
          <w:tcPr>
            <w:tcW w:w="782" w:type="pct"/>
            <w:tcBorders>
              <w:left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4218" w:type="pct"/>
            <w:tcBorders>
              <w:right w:val="single" w:sz="12" w:space="0" w:color="auto"/>
            </w:tcBorders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0416EB" w:rsidRPr="000416EB" w:rsidTr="000416EB">
        <w:trPr>
          <w:trHeight w:val="275"/>
        </w:trPr>
        <w:tc>
          <w:tcPr>
            <w:tcW w:w="782" w:type="pct"/>
            <w:tcBorders>
              <w:left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218" w:type="pct"/>
            <w:tcBorders>
              <w:right w:val="single" w:sz="12" w:space="0" w:color="auto"/>
            </w:tcBorders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Брать на  себя ответственность за работу членов команд</w:t>
            </w:r>
            <w:proofErr w:type="gramStart"/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подчиненных), результат выполнения задания.</w:t>
            </w:r>
          </w:p>
        </w:tc>
      </w:tr>
      <w:tr w:rsidR="000416EB" w:rsidRPr="000416EB" w:rsidTr="000416EB">
        <w:trPr>
          <w:trHeight w:val="275"/>
        </w:trPr>
        <w:tc>
          <w:tcPr>
            <w:tcW w:w="782" w:type="pct"/>
            <w:tcBorders>
              <w:left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4218" w:type="pct"/>
            <w:tcBorders>
              <w:right w:val="single" w:sz="12" w:space="0" w:color="auto"/>
            </w:tcBorders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0416EB" w:rsidRPr="000416EB" w:rsidTr="000416EB">
        <w:trPr>
          <w:trHeight w:val="352"/>
        </w:trPr>
        <w:tc>
          <w:tcPr>
            <w:tcW w:w="782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4218" w:type="pct"/>
            <w:tcBorders>
              <w:bottom w:val="single" w:sz="12" w:space="0" w:color="auto"/>
              <w:right w:val="single" w:sz="12" w:space="0" w:color="auto"/>
            </w:tcBorders>
          </w:tcPr>
          <w:p w:rsidR="000416EB" w:rsidRPr="000416EB" w:rsidRDefault="000416EB" w:rsidP="000416E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6EB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16EB" w:rsidRPr="000416EB" w:rsidRDefault="000416EB" w:rsidP="00041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16EB">
        <w:rPr>
          <w:rFonts w:ascii="Times New Roman" w:hAnsi="Times New Roman" w:cs="Times New Roman"/>
          <w:b/>
          <w:bCs/>
          <w:sz w:val="24"/>
          <w:szCs w:val="24"/>
        </w:rPr>
        <w:t>Перечень  учебных изданий, Интернет-ресурсов:</w:t>
      </w:r>
    </w:p>
    <w:p w:rsidR="000416EB" w:rsidRPr="000416EB" w:rsidRDefault="000416EB" w:rsidP="00041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16EB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1. Беляева С.Е </w:t>
      </w:r>
      <w:proofErr w:type="spellStart"/>
      <w:r w:rsidRPr="000416EB">
        <w:rPr>
          <w:rFonts w:ascii="Times New Roman" w:hAnsi="Times New Roman" w:cs="Times New Roman"/>
          <w:sz w:val="24"/>
          <w:szCs w:val="24"/>
        </w:rPr>
        <w:t>Сперисунок</w:t>
      </w:r>
      <w:proofErr w:type="spellEnd"/>
      <w:r w:rsidRPr="000416EB">
        <w:rPr>
          <w:rFonts w:ascii="Times New Roman" w:hAnsi="Times New Roman" w:cs="Times New Roman"/>
          <w:sz w:val="24"/>
          <w:szCs w:val="24"/>
        </w:rPr>
        <w:t xml:space="preserve"> и художественная графика- М.: Академия.   2011.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2. Беда Г. В. Основы изобразительной грамоты. - М. 2011.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3. Беляева С.Е. Основы изобразительного искусства и художественного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    проектирования. - М.: Академия.   2011.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4. Василевская Л. А. Специальное рисование. - М. 2011.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0416EB">
        <w:rPr>
          <w:rFonts w:ascii="Times New Roman" w:hAnsi="Times New Roman" w:cs="Times New Roman"/>
          <w:sz w:val="24"/>
          <w:szCs w:val="24"/>
        </w:rPr>
        <w:t>Кильпе</w:t>
      </w:r>
      <w:proofErr w:type="spellEnd"/>
      <w:r w:rsidRPr="000416EB">
        <w:rPr>
          <w:rFonts w:ascii="Times New Roman" w:hAnsi="Times New Roman" w:cs="Times New Roman"/>
          <w:sz w:val="24"/>
          <w:szCs w:val="24"/>
        </w:rPr>
        <w:t xml:space="preserve"> Т.Л. Рисунок и живопись. - М. 2011.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6. Мищенко Р.В. Основы художественной графики костюма.- М.: Академия.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- М. 2011.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0416EB">
        <w:rPr>
          <w:rFonts w:ascii="Times New Roman" w:hAnsi="Times New Roman" w:cs="Times New Roman"/>
          <w:sz w:val="24"/>
          <w:szCs w:val="24"/>
        </w:rPr>
        <w:t>Пармон</w:t>
      </w:r>
      <w:proofErr w:type="spellEnd"/>
      <w:r w:rsidRPr="000416EB">
        <w:rPr>
          <w:rFonts w:ascii="Times New Roman" w:hAnsi="Times New Roman" w:cs="Times New Roman"/>
          <w:sz w:val="24"/>
          <w:szCs w:val="24"/>
        </w:rPr>
        <w:t xml:space="preserve"> Ф.М., Кондратенко Т.П. Рисунок и графика костюма. М.: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0416EB">
        <w:rPr>
          <w:rFonts w:ascii="Times New Roman" w:hAnsi="Times New Roman" w:cs="Times New Roman"/>
          <w:sz w:val="24"/>
          <w:szCs w:val="24"/>
        </w:rPr>
        <w:t>Легпромбытиздат</w:t>
      </w:r>
      <w:proofErr w:type="spellEnd"/>
      <w:r w:rsidRPr="000416EB">
        <w:rPr>
          <w:rFonts w:ascii="Times New Roman" w:hAnsi="Times New Roman" w:cs="Times New Roman"/>
          <w:sz w:val="24"/>
          <w:szCs w:val="24"/>
        </w:rPr>
        <w:t xml:space="preserve">.   2011.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8. Секачева А.В., </w:t>
      </w:r>
      <w:proofErr w:type="spellStart"/>
      <w:r w:rsidRPr="000416EB">
        <w:rPr>
          <w:rFonts w:ascii="Times New Roman" w:hAnsi="Times New Roman" w:cs="Times New Roman"/>
          <w:sz w:val="24"/>
          <w:szCs w:val="24"/>
        </w:rPr>
        <w:t>Чуйкина</w:t>
      </w:r>
      <w:proofErr w:type="spellEnd"/>
      <w:r w:rsidRPr="000416EB">
        <w:rPr>
          <w:rFonts w:ascii="Times New Roman" w:hAnsi="Times New Roman" w:cs="Times New Roman"/>
          <w:sz w:val="24"/>
          <w:szCs w:val="24"/>
        </w:rPr>
        <w:t xml:space="preserve"> A.M., Пименова А.Р. Рисунок и живопись. Учебник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    для </w:t>
      </w:r>
      <w:proofErr w:type="spellStart"/>
      <w:r w:rsidRPr="000416EB">
        <w:rPr>
          <w:rFonts w:ascii="Times New Roman" w:hAnsi="Times New Roman" w:cs="Times New Roman"/>
          <w:sz w:val="24"/>
          <w:szCs w:val="24"/>
        </w:rPr>
        <w:t>техникумов</w:t>
      </w:r>
      <w:proofErr w:type="gramStart"/>
      <w:r w:rsidRPr="000416EB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416EB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0416EB">
        <w:rPr>
          <w:rFonts w:ascii="Times New Roman" w:hAnsi="Times New Roman" w:cs="Times New Roman"/>
          <w:sz w:val="24"/>
          <w:szCs w:val="24"/>
        </w:rPr>
        <w:t xml:space="preserve">.: Легкая и пищевая промышленность. - М. 2013.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1. Андросова Э.М. Основы художественного проектирования костюма.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     Челябинск. 2014.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2.  Бердник Т. О. Основы художественного проектирования костюма и эскизной 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     графики. Ростов-на-Дону. 2011.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0416EB">
        <w:rPr>
          <w:rFonts w:ascii="Times New Roman" w:hAnsi="Times New Roman" w:cs="Times New Roman"/>
          <w:sz w:val="24"/>
          <w:szCs w:val="24"/>
        </w:rPr>
        <w:t>Вендон</w:t>
      </w:r>
      <w:proofErr w:type="spellEnd"/>
      <w:r w:rsidRPr="000416EB">
        <w:rPr>
          <w:rFonts w:ascii="Times New Roman" w:hAnsi="Times New Roman" w:cs="Times New Roman"/>
          <w:sz w:val="24"/>
          <w:szCs w:val="24"/>
        </w:rPr>
        <w:t xml:space="preserve"> Блейк. Как рисовать портрет. - Минск. Попурри. 2013.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4.  Джек </w:t>
      </w:r>
      <w:proofErr w:type="spellStart"/>
      <w:r w:rsidRPr="000416EB">
        <w:rPr>
          <w:rFonts w:ascii="Times New Roman" w:hAnsi="Times New Roman" w:cs="Times New Roman"/>
          <w:sz w:val="24"/>
          <w:szCs w:val="24"/>
        </w:rPr>
        <w:t>Хамм</w:t>
      </w:r>
      <w:proofErr w:type="spellEnd"/>
      <w:r w:rsidRPr="000416EB">
        <w:rPr>
          <w:rFonts w:ascii="Times New Roman" w:hAnsi="Times New Roman" w:cs="Times New Roman"/>
          <w:sz w:val="24"/>
          <w:szCs w:val="24"/>
        </w:rPr>
        <w:t xml:space="preserve">. Как рисовать голову и фигуру человека. Минск. Попурри. 2011.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5.  Ростовцев Н. Н.   Академический рисунок.  - М. 2011.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6.  Ростовцев Н. Н. Рисунок головы человека. - М. 2011.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7.  </w:t>
      </w:r>
      <w:proofErr w:type="spellStart"/>
      <w:r w:rsidRPr="000416EB">
        <w:rPr>
          <w:rFonts w:ascii="Times New Roman" w:hAnsi="Times New Roman" w:cs="Times New Roman"/>
          <w:sz w:val="24"/>
          <w:szCs w:val="24"/>
        </w:rPr>
        <w:t>Хэммонд</w:t>
      </w:r>
      <w:proofErr w:type="spellEnd"/>
      <w:proofErr w:type="gramStart"/>
      <w:r w:rsidRPr="000416EB">
        <w:rPr>
          <w:rFonts w:ascii="Times New Roman" w:hAnsi="Times New Roman" w:cs="Times New Roman"/>
          <w:sz w:val="24"/>
          <w:szCs w:val="24"/>
        </w:rPr>
        <w:t xml:space="preserve"> Л</w:t>
      </w:r>
      <w:proofErr w:type="gramEnd"/>
      <w:r w:rsidRPr="000416EB">
        <w:rPr>
          <w:rFonts w:ascii="Times New Roman" w:hAnsi="Times New Roman" w:cs="Times New Roman"/>
          <w:sz w:val="24"/>
          <w:szCs w:val="24"/>
        </w:rPr>
        <w:t xml:space="preserve">и. Учимся рисовать руки.  - М. 2011.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8.  </w:t>
      </w:r>
      <w:proofErr w:type="spellStart"/>
      <w:r w:rsidRPr="000416EB">
        <w:rPr>
          <w:rFonts w:ascii="Times New Roman" w:hAnsi="Times New Roman" w:cs="Times New Roman"/>
          <w:sz w:val="24"/>
          <w:szCs w:val="24"/>
        </w:rPr>
        <w:t>Элберт</w:t>
      </w:r>
      <w:proofErr w:type="spellEnd"/>
      <w:r w:rsidRPr="000416EB">
        <w:rPr>
          <w:rFonts w:ascii="Times New Roman" w:hAnsi="Times New Roman" w:cs="Times New Roman"/>
          <w:sz w:val="24"/>
          <w:szCs w:val="24"/>
        </w:rPr>
        <w:t xml:space="preserve"> Грэг. Рисунок фигуры человека. Техника и материалы. - М. 2011.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9.  Эскиз и рисунок. Том 1. Библиотека журнала «Ателье».- М. 2009.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6EB" w:rsidRPr="000416EB" w:rsidRDefault="000416EB" w:rsidP="000416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16EB">
        <w:rPr>
          <w:rFonts w:ascii="Times New Roman" w:hAnsi="Times New Roman" w:cs="Times New Roman"/>
          <w:sz w:val="24"/>
          <w:szCs w:val="24"/>
        </w:rPr>
        <w:t xml:space="preserve">     http://t-stile.info  </w:t>
      </w:r>
    </w:p>
    <w:p w:rsidR="00000000" w:rsidRPr="000416EB" w:rsidRDefault="000416EB" w:rsidP="000416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00000" w:rsidRPr="00041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D6A47"/>
    <w:multiLevelType w:val="hybridMultilevel"/>
    <w:tmpl w:val="26AAA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5D27E6"/>
    <w:multiLevelType w:val="hybridMultilevel"/>
    <w:tmpl w:val="FF4E0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B33317"/>
    <w:multiLevelType w:val="hybridMultilevel"/>
    <w:tmpl w:val="646E4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0416EB"/>
    <w:rsid w:val="00041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6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736</Words>
  <Characters>4201</Characters>
  <Application>Microsoft Office Word</Application>
  <DocSecurity>0</DocSecurity>
  <Lines>35</Lines>
  <Paragraphs>9</Paragraphs>
  <ScaleCrop>false</ScaleCrop>
  <Company>Microsoft</Company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связной</cp:lastModifiedBy>
  <cp:revision>2</cp:revision>
  <dcterms:created xsi:type="dcterms:W3CDTF">2021-10-07T17:15:00Z</dcterms:created>
  <dcterms:modified xsi:type="dcterms:W3CDTF">2021-10-07T17:22:00Z</dcterms:modified>
</cp:coreProperties>
</file>